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447AC" w14:textId="51928F01" w:rsidR="0025197F" w:rsidRDefault="0025197F" w:rsidP="0025197F">
      <w:pPr>
        <w:rPr>
          <w:rFonts w:ascii="Times" w:hAnsi="Times"/>
        </w:rPr>
      </w:pPr>
      <w:r>
        <w:rPr>
          <w:rFonts w:ascii="Times" w:hAnsi="Times"/>
          <w:b/>
          <w:bCs/>
          <w:u w:val="single"/>
        </w:rPr>
        <w:t xml:space="preserve">Supplementary </w:t>
      </w:r>
      <w:r w:rsidRPr="005C6F35">
        <w:rPr>
          <w:rFonts w:ascii="Times" w:hAnsi="Times"/>
          <w:b/>
          <w:bCs/>
          <w:u w:val="single"/>
        </w:rPr>
        <w:t>Figure legend</w:t>
      </w:r>
    </w:p>
    <w:p w14:paraId="5091FF9C" w14:textId="77777777" w:rsidR="0025197F" w:rsidRDefault="0025197F" w:rsidP="0025197F">
      <w:pPr>
        <w:rPr>
          <w:rFonts w:ascii="Times" w:hAnsi="Times"/>
        </w:rPr>
      </w:pPr>
    </w:p>
    <w:p w14:paraId="5A1B9A8C" w14:textId="77777777" w:rsidR="0025197F" w:rsidRDefault="0025197F" w:rsidP="0025197F">
      <w:pPr>
        <w:rPr>
          <w:rFonts w:ascii="Times" w:hAnsi="Times"/>
        </w:rPr>
      </w:pPr>
      <w:r>
        <w:rPr>
          <w:rFonts w:ascii="Times" w:hAnsi="Times"/>
          <w:b/>
          <w:bCs/>
        </w:rPr>
        <w:t>Figure S1.</w:t>
      </w:r>
      <w:r>
        <w:rPr>
          <w:rFonts w:ascii="Times" w:hAnsi="Times"/>
        </w:rPr>
        <w:t xml:space="preserve"> Additional representative photographs of the bubble-tip sea anemone </w:t>
      </w:r>
      <w:proofErr w:type="spellStart"/>
      <w:r>
        <w:rPr>
          <w:rFonts w:ascii="Times" w:hAnsi="Times"/>
          <w:i/>
          <w:iCs/>
        </w:rPr>
        <w:t>Entacmaea</w:t>
      </w:r>
      <w:proofErr w:type="spellEnd"/>
      <w:r>
        <w:rPr>
          <w:rFonts w:ascii="Times" w:hAnsi="Times"/>
          <w:i/>
          <w:iCs/>
        </w:rPr>
        <w:t xml:space="preserve"> </w:t>
      </w:r>
      <w:proofErr w:type="spellStart"/>
      <w:r>
        <w:rPr>
          <w:rFonts w:ascii="Times" w:hAnsi="Times"/>
          <w:i/>
          <w:iCs/>
        </w:rPr>
        <w:t>quadricolor</w:t>
      </w:r>
      <w:proofErr w:type="spellEnd"/>
      <w:r>
        <w:rPr>
          <w:rFonts w:ascii="Times" w:hAnsi="Times"/>
          <w:i/>
          <w:iCs/>
        </w:rPr>
        <w:t xml:space="preserve"> </w:t>
      </w:r>
      <w:r>
        <w:rPr>
          <w:rFonts w:ascii="Times" w:hAnsi="Times"/>
        </w:rPr>
        <w:t>encompassing a broad range of geographic and phenotypic variation. A) Fares-</w:t>
      </w:r>
      <w:proofErr w:type="spellStart"/>
      <w:r>
        <w:rPr>
          <w:rFonts w:ascii="Times" w:hAnsi="Times"/>
        </w:rPr>
        <w:t>Maathodaa</w:t>
      </w:r>
      <w:proofErr w:type="spellEnd"/>
      <w:r>
        <w:rPr>
          <w:rFonts w:ascii="Times" w:hAnsi="Times"/>
        </w:rPr>
        <w:t>, Maldives, B) Kwajalein Atoll, Marshall Islands, C) Fares-</w:t>
      </w:r>
      <w:proofErr w:type="spellStart"/>
      <w:r>
        <w:rPr>
          <w:rFonts w:ascii="Times" w:hAnsi="Times"/>
        </w:rPr>
        <w:t>Maathodaa</w:t>
      </w:r>
      <w:proofErr w:type="spellEnd"/>
      <w:r>
        <w:rPr>
          <w:rFonts w:ascii="Times" w:hAnsi="Times"/>
        </w:rPr>
        <w:t xml:space="preserve">, Maldives, </w:t>
      </w:r>
      <w:proofErr w:type="spellStart"/>
      <w:r>
        <w:rPr>
          <w:rFonts w:ascii="Times" w:hAnsi="Times"/>
          <w:i/>
          <w:iCs/>
        </w:rPr>
        <w:t>i</w:t>
      </w:r>
      <w:proofErr w:type="spellEnd"/>
      <w:r>
        <w:rPr>
          <w:rFonts w:ascii="Times" w:hAnsi="Times"/>
        </w:rPr>
        <w:t xml:space="preserve"> = smooth column of </w:t>
      </w:r>
      <w:r>
        <w:rPr>
          <w:rFonts w:ascii="Times" w:hAnsi="Times"/>
          <w:i/>
          <w:iCs/>
        </w:rPr>
        <w:t xml:space="preserve">E. </w:t>
      </w:r>
      <w:proofErr w:type="spellStart"/>
      <w:r>
        <w:rPr>
          <w:rFonts w:ascii="Times" w:hAnsi="Times"/>
          <w:i/>
          <w:iCs/>
        </w:rPr>
        <w:t>quadricolor</w:t>
      </w:r>
      <w:proofErr w:type="spellEnd"/>
      <w:r>
        <w:rPr>
          <w:rFonts w:ascii="Times" w:hAnsi="Times"/>
          <w:i/>
          <w:iCs/>
        </w:rPr>
        <w:t xml:space="preserve"> </w:t>
      </w:r>
      <w:r>
        <w:rPr>
          <w:rFonts w:ascii="Times" w:hAnsi="Times"/>
        </w:rPr>
        <w:t>lacking verrucae. D) Gulf of Oman, United Arab Emirates, E) Saudi Arabia, Red Sea. Photographs by Benjamin Titus and Scott Johnson.</w:t>
      </w:r>
    </w:p>
    <w:p w14:paraId="2581B3FD" w14:textId="77777777" w:rsidR="0025197F" w:rsidRDefault="0025197F" w:rsidP="0025197F">
      <w:pPr>
        <w:rPr>
          <w:rFonts w:ascii="Times" w:hAnsi="Times"/>
        </w:rPr>
      </w:pPr>
    </w:p>
    <w:p w14:paraId="4065F7C9" w14:textId="77777777" w:rsidR="0025197F" w:rsidRDefault="0025197F" w:rsidP="0025197F">
      <w:pPr>
        <w:rPr>
          <w:rFonts w:ascii="Times" w:hAnsi="Times"/>
        </w:rPr>
      </w:pPr>
      <w:r>
        <w:rPr>
          <w:rFonts w:ascii="Times" w:hAnsi="Times"/>
          <w:b/>
          <w:bCs/>
        </w:rPr>
        <w:t>Figure S2</w:t>
      </w:r>
      <w:r>
        <w:rPr>
          <w:rFonts w:ascii="Times" w:hAnsi="Times"/>
        </w:rPr>
        <w:t xml:space="preserve">. Additional representative images of the beaded sea anemone </w:t>
      </w:r>
      <w:r>
        <w:rPr>
          <w:rFonts w:ascii="Times" w:hAnsi="Times"/>
          <w:i/>
          <w:iCs/>
        </w:rPr>
        <w:t>Heteractis aurora</w:t>
      </w:r>
      <w:r>
        <w:rPr>
          <w:rFonts w:ascii="Times" w:hAnsi="Times"/>
        </w:rPr>
        <w:t xml:space="preserve"> encompassing a broad range of geographic and phenotypic variation. A) Bali, Indonesia, B) Fares-</w:t>
      </w:r>
      <w:proofErr w:type="spellStart"/>
      <w:r>
        <w:rPr>
          <w:rFonts w:ascii="Times" w:hAnsi="Times"/>
        </w:rPr>
        <w:t>Maathodaa</w:t>
      </w:r>
      <w:proofErr w:type="spellEnd"/>
      <w:r>
        <w:rPr>
          <w:rFonts w:ascii="Times" w:hAnsi="Times"/>
        </w:rPr>
        <w:t>, Maldives, C) Kwajalein Atoll, Marshall Islands, D) Fares-</w:t>
      </w:r>
      <w:proofErr w:type="spellStart"/>
      <w:r>
        <w:rPr>
          <w:rFonts w:ascii="Times" w:hAnsi="Times"/>
        </w:rPr>
        <w:t>Maathodaa</w:t>
      </w:r>
      <w:proofErr w:type="spellEnd"/>
      <w:r>
        <w:rPr>
          <w:rFonts w:ascii="Times" w:hAnsi="Times"/>
        </w:rPr>
        <w:t>, Maldives, E) Aqaba, Jordan, Red Sea. Photos by Morgan Bennett-Smith, Benjamin M. Titus, and Scott Johnson.</w:t>
      </w:r>
    </w:p>
    <w:p w14:paraId="4664B3E0" w14:textId="77777777" w:rsidR="0025197F" w:rsidRDefault="0025197F" w:rsidP="0025197F">
      <w:pPr>
        <w:rPr>
          <w:rFonts w:ascii="Times" w:hAnsi="Times"/>
        </w:rPr>
      </w:pPr>
    </w:p>
    <w:p w14:paraId="27799CA8" w14:textId="77777777" w:rsidR="0025197F" w:rsidRDefault="0025197F" w:rsidP="0025197F">
      <w:pPr>
        <w:rPr>
          <w:rFonts w:ascii="Times" w:hAnsi="Times"/>
        </w:rPr>
      </w:pPr>
      <w:r>
        <w:rPr>
          <w:rFonts w:ascii="Times" w:hAnsi="Times"/>
          <w:b/>
          <w:bCs/>
        </w:rPr>
        <w:t>Figure S3.</w:t>
      </w:r>
      <w:r>
        <w:rPr>
          <w:rFonts w:ascii="Times" w:hAnsi="Times"/>
        </w:rPr>
        <w:t xml:space="preserve"> Additional representative images of the leathery sea anemone </w:t>
      </w:r>
      <w:proofErr w:type="spellStart"/>
      <w:r>
        <w:rPr>
          <w:rFonts w:ascii="Times" w:hAnsi="Times"/>
          <w:i/>
          <w:iCs/>
        </w:rPr>
        <w:t>Radianthus</w:t>
      </w:r>
      <w:proofErr w:type="spellEnd"/>
      <w:r>
        <w:rPr>
          <w:rFonts w:ascii="Times" w:hAnsi="Times"/>
          <w:i/>
          <w:iCs/>
        </w:rPr>
        <w:t xml:space="preserve"> </w:t>
      </w:r>
      <w:proofErr w:type="spellStart"/>
      <w:r>
        <w:rPr>
          <w:rFonts w:ascii="Times" w:hAnsi="Times"/>
          <w:i/>
          <w:iCs/>
        </w:rPr>
        <w:t>crispa</w:t>
      </w:r>
      <w:proofErr w:type="spellEnd"/>
      <w:r>
        <w:rPr>
          <w:rFonts w:ascii="Times" w:hAnsi="Times"/>
        </w:rPr>
        <w:t xml:space="preserve"> encompassing a broad range of geographic and phenotypic variation. A) Saudi Arabia, Red Sea, B) Gulf of Oman, United Arab Emirates. C) Kwajalein Atoll, Marshall Islands. D) Moorea, French Polynesia. E) Kwajalein Atoll, Marshall Islands. Photographs by Morgan Bennett-Smith, Benjamin M. Titus, and Scott Johnson.</w:t>
      </w:r>
    </w:p>
    <w:p w14:paraId="63C573EF" w14:textId="77777777" w:rsidR="0025197F" w:rsidRDefault="0025197F" w:rsidP="0025197F">
      <w:pPr>
        <w:rPr>
          <w:rFonts w:ascii="Times" w:hAnsi="Times"/>
        </w:rPr>
      </w:pPr>
    </w:p>
    <w:p w14:paraId="3105ECAA" w14:textId="77777777" w:rsidR="0025197F" w:rsidRPr="001857DF" w:rsidRDefault="0025197F" w:rsidP="0025197F">
      <w:pPr>
        <w:rPr>
          <w:rFonts w:ascii="Times New Roman" w:eastAsia="Times New Roman" w:hAnsi="Times New Roman" w:cs="Times New Roman"/>
        </w:rPr>
      </w:pPr>
      <w:r>
        <w:rPr>
          <w:rFonts w:ascii="Times New Roman" w:eastAsia="Times New Roman" w:hAnsi="Times New Roman" w:cs="Times New Roman"/>
          <w:b/>
          <w:bCs/>
        </w:rPr>
        <w:t xml:space="preserve">Figure S4. </w:t>
      </w:r>
      <w:r w:rsidRPr="001857DF">
        <w:rPr>
          <w:rFonts w:ascii="Times New Roman" w:eastAsia="Times New Roman" w:hAnsi="Times New Roman" w:cs="Times New Roman"/>
        </w:rPr>
        <w:t>Additional</w:t>
      </w:r>
      <w:r>
        <w:rPr>
          <w:rFonts w:ascii="Times New Roman" w:eastAsia="Times New Roman" w:hAnsi="Times New Roman" w:cs="Times New Roman"/>
          <w:b/>
          <w:bCs/>
        </w:rPr>
        <w:t xml:space="preserve"> </w:t>
      </w:r>
      <w:r>
        <w:rPr>
          <w:rFonts w:ascii="Times" w:hAnsi="Times"/>
        </w:rPr>
        <w:t xml:space="preserve">representative images of the long-tentacled sea anemone </w:t>
      </w:r>
      <w:proofErr w:type="spellStart"/>
      <w:r>
        <w:rPr>
          <w:rFonts w:ascii="Times" w:hAnsi="Times"/>
          <w:i/>
          <w:iCs/>
        </w:rPr>
        <w:t>Radianthus</w:t>
      </w:r>
      <w:proofErr w:type="spellEnd"/>
      <w:r>
        <w:rPr>
          <w:rFonts w:ascii="Times" w:hAnsi="Times"/>
          <w:i/>
          <w:iCs/>
        </w:rPr>
        <w:t xml:space="preserve"> </w:t>
      </w:r>
      <w:proofErr w:type="spellStart"/>
      <w:r>
        <w:rPr>
          <w:rFonts w:ascii="Times" w:hAnsi="Times"/>
          <w:i/>
          <w:iCs/>
        </w:rPr>
        <w:t>doreensis</w:t>
      </w:r>
      <w:proofErr w:type="spellEnd"/>
      <w:r>
        <w:rPr>
          <w:rFonts w:ascii="Times" w:hAnsi="Times"/>
        </w:rPr>
        <w:t xml:space="preserve">. </w:t>
      </w:r>
      <w:r w:rsidRPr="001857DF">
        <w:rPr>
          <w:rFonts w:ascii="Times" w:hAnsi="Times"/>
        </w:rPr>
        <w:t>A) Kwajalein A</w:t>
      </w:r>
      <w:r>
        <w:rPr>
          <w:rFonts w:ascii="Times" w:hAnsi="Times"/>
        </w:rPr>
        <w:t>t</w:t>
      </w:r>
      <w:r w:rsidRPr="001857DF">
        <w:rPr>
          <w:rFonts w:ascii="Times" w:hAnsi="Times"/>
        </w:rPr>
        <w:t>oll, Marshall Islands, B) Bali, Indonesia, C-E) Anilao, Philippines</w:t>
      </w:r>
      <w:r>
        <w:rPr>
          <w:rFonts w:ascii="Times" w:hAnsi="Times"/>
        </w:rPr>
        <w:t>. All photographs from Scott and Jeanette Johnson.</w:t>
      </w:r>
    </w:p>
    <w:p w14:paraId="22C9C136" w14:textId="77777777" w:rsidR="0025197F" w:rsidRDefault="0025197F" w:rsidP="0025197F">
      <w:pPr>
        <w:rPr>
          <w:rFonts w:ascii="Times" w:hAnsi="Times"/>
        </w:rPr>
      </w:pPr>
    </w:p>
    <w:p w14:paraId="057C45E5" w14:textId="77777777" w:rsidR="0025197F" w:rsidRDefault="0025197F" w:rsidP="0025197F">
      <w:pPr>
        <w:rPr>
          <w:rFonts w:ascii="Times" w:hAnsi="Times"/>
        </w:rPr>
      </w:pPr>
      <w:r>
        <w:rPr>
          <w:rFonts w:ascii="Times" w:hAnsi="Times"/>
          <w:b/>
          <w:bCs/>
        </w:rPr>
        <w:t xml:space="preserve">Figure S5. </w:t>
      </w:r>
      <w:r>
        <w:rPr>
          <w:rFonts w:ascii="Times" w:hAnsi="Times"/>
        </w:rPr>
        <w:t xml:space="preserve">Additional representative images of the magnificent sea anemone </w:t>
      </w:r>
      <w:proofErr w:type="spellStart"/>
      <w:r>
        <w:rPr>
          <w:rFonts w:ascii="Times" w:hAnsi="Times"/>
          <w:i/>
          <w:iCs/>
        </w:rPr>
        <w:t>Radianthus</w:t>
      </w:r>
      <w:proofErr w:type="spellEnd"/>
      <w:r>
        <w:rPr>
          <w:rFonts w:ascii="Times" w:hAnsi="Times"/>
          <w:i/>
          <w:iCs/>
        </w:rPr>
        <w:t xml:space="preserve"> </w:t>
      </w:r>
      <w:proofErr w:type="spellStart"/>
      <w:r>
        <w:rPr>
          <w:rFonts w:ascii="Times" w:hAnsi="Times"/>
          <w:i/>
          <w:iCs/>
        </w:rPr>
        <w:t>magnifica</w:t>
      </w:r>
      <w:proofErr w:type="spellEnd"/>
      <w:r>
        <w:rPr>
          <w:rFonts w:ascii="Times" w:hAnsi="Times"/>
          <w:i/>
          <w:iCs/>
        </w:rPr>
        <w:t xml:space="preserve"> </w:t>
      </w:r>
      <w:r>
        <w:rPr>
          <w:rFonts w:ascii="Times" w:hAnsi="Times"/>
        </w:rPr>
        <w:t xml:space="preserve">encompassing a broad range of geographic and phenotypic variation. A) </w:t>
      </w:r>
      <w:proofErr w:type="spellStart"/>
      <w:r>
        <w:rPr>
          <w:rFonts w:ascii="Times" w:hAnsi="Times"/>
        </w:rPr>
        <w:t>Tioman</w:t>
      </w:r>
      <w:proofErr w:type="spellEnd"/>
      <w:r>
        <w:rPr>
          <w:rFonts w:ascii="Times" w:hAnsi="Times"/>
        </w:rPr>
        <w:t xml:space="preserve"> Island, Malaysia, B) shallow reef flat </w:t>
      </w:r>
      <w:r>
        <w:rPr>
          <w:rFonts w:ascii="Times" w:hAnsi="Times"/>
          <w:i/>
          <w:iCs/>
        </w:rPr>
        <w:t xml:space="preserve">R. </w:t>
      </w:r>
      <w:proofErr w:type="spellStart"/>
      <w:r>
        <w:rPr>
          <w:rFonts w:ascii="Times" w:hAnsi="Times"/>
          <w:i/>
          <w:iCs/>
        </w:rPr>
        <w:t>magnifica</w:t>
      </w:r>
      <w:proofErr w:type="spellEnd"/>
      <w:r>
        <w:rPr>
          <w:rFonts w:ascii="Times" w:hAnsi="Times"/>
        </w:rPr>
        <w:t xml:space="preserve"> at 0.5m depth (Fares-</w:t>
      </w:r>
      <w:proofErr w:type="spellStart"/>
      <w:r>
        <w:rPr>
          <w:rFonts w:ascii="Times" w:hAnsi="Times"/>
        </w:rPr>
        <w:t>Maathodaa</w:t>
      </w:r>
      <w:proofErr w:type="spellEnd"/>
      <w:r>
        <w:rPr>
          <w:rFonts w:ascii="Times" w:hAnsi="Times"/>
        </w:rPr>
        <w:t xml:space="preserve">, Maldives). C) Moorea, French Polynesia, D) cluster of shallow nearshore </w:t>
      </w:r>
      <w:r>
        <w:rPr>
          <w:rFonts w:ascii="Times" w:hAnsi="Times"/>
          <w:i/>
          <w:iCs/>
        </w:rPr>
        <w:t xml:space="preserve">R. </w:t>
      </w:r>
      <w:proofErr w:type="spellStart"/>
      <w:r>
        <w:rPr>
          <w:rFonts w:ascii="Times" w:hAnsi="Times"/>
          <w:i/>
          <w:iCs/>
        </w:rPr>
        <w:t>magnifica</w:t>
      </w:r>
      <w:proofErr w:type="spellEnd"/>
      <w:r>
        <w:rPr>
          <w:rFonts w:ascii="Times" w:hAnsi="Times"/>
        </w:rPr>
        <w:t xml:space="preserve"> at 0.5m depth (Moorea, French Polynesia, E) cluster of shallow </w:t>
      </w:r>
      <w:r>
        <w:rPr>
          <w:rFonts w:ascii="Times" w:hAnsi="Times"/>
          <w:i/>
          <w:iCs/>
        </w:rPr>
        <w:t xml:space="preserve">R. </w:t>
      </w:r>
      <w:proofErr w:type="spellStart"/>
      <w:r>
        <w:rPr>
          <w:rFonts w:ascii="Times" w:hAnsi="Times"/>
          <w:i/>
          <w:iCs/>
        </w:rPr>
        <w:t>magnifica</w:t>
      </w:r>
      <w:proofErr w:type="spellEnd"/>
      <w:r>
        <w:rPr>
          <w:rFonts w:ascii="Times" w:hAnsi="Times"/>
        </w:rPr>
        <w:t xml:space="preserve"> at 0.5m depth with short tentacles (Moorea, French Polynesia. Photographs from Morgan Bennett-Smith and Benjamin M. Titus. </w:t>
      </w:r>
    </w:p>
    <w:p w14:paraId="3889472C" w14:textId="77777777" w:rsidR="0025197F" w:rsidRDefault="0025197F" w:rsidP="0025197F">
      <w:pPr>
        <w:rPr>
          <w:rFonts w:ascii="Times" w:hAnsi="Times"/>
        </w:rPr>
      </w:pPr>
    </w:p>
    <w:p w14:paraId="7163822D" w14:textId="77777777" w:rsidR="0025197F" w:rsidRDefault="0025197F" w:rsidP="0025197F">
      <w:pPr>
        <w:rPr>
          <w:rFonts w:ascii="Times" w:hAnsi="Times"/>
        </w:rPr>
      </w:pPr>
      <w:r>
        <w:rPr>
          <w:rFonts w:ascii="Times" w:hAnsi="Times"/>
          <w:b/>
          <w:bCs/>
        </w:rPr>
        <w:t xml:space="preserve">Figure S6. </w:t>
      </w:r>
      <w:r>
        <w:rPr>
          <w:rFonts w:ascii="Times" w:hAnsi="Times"/>
        </w:rPr>
        <w:t xml:space="preserve">Additional representative images of the </w:t>
      </w:r>
      <w:proofErr w:type="spellStart"/>
      <w:r>
        <w:rPr>
          <w:rFonts w:ascii="Times" w:hAnsi="Times"/>
        </w:rPr>
        <w:t>malu</w:t>
      </w:r>
      <w:proofErr w:type="spellEnd"/>
      <w:r>
        <w:rPr>
          <w:rFonts w:ascii="Times" w:hAnsi="Times"/>
        </w:rPr>
        <w:t xml:space="preserve"> sea anemone </w:t>
      </w:r>
      <w:proofErr w:type="spellStart"/>
      <w:r>
        <w:rPr>
          <w:rFonts w:ascii="Times" w:hAnsi="Times"/>
          <w:i/>
          <w:iCs/>
        </w:rPr>
        <w:t>Radianthus</w:t>
      </w:r>
      <w:proofErr w:type="spellEnd"/>
      <w:r>
        <w:rPr>
          <w:rFonts w:ascii="Times" w:hAnsi="Times"/>
          <w:i/>
          <w:iCs/>
        </w:rPr>
        <w:t xml:space="preserve"> </w:t>
      </w:r>
      <w:proofErr w:type="spellStart"/>
      <w:r>
        <w:rPr>
          <w:rFonts w:ascii="Times" w:hAnsi="Times"/>
          <w:i/>
          <w:iCs/>
        </w:rPr>
        <w:t>malu</w:t>
      </w:r>
      <w:proofErr w:type="spellEnd"/>
      <w:r>
        <w:rPr>
          <w:rFonts w:ascii="Times" w:hAnsi="Times"/>
          <w:i/>
          <w:iCs/>
        </w:rPr>
        <w:t xml:space="preserve"> </w:t>
      </w:r>
      <w:r>
        <w:rPr>
          <w:rFonts w:ascii="Times" w:hAnsi="Times"/>
        </w:rPr>
        <w:t>encompassing a broad range of phenotypic variation. All photographs from the Japanese Archipelago and taken by Takuma Fuji.</w:t>
      </w:r>
    </w:p>
    <w:p w14:paraId="561B539D" w14:textId="77777777" w:rsidR="0025197F" w:rsidRDefault="0025197F" w:rsidP="0025197F">
      <w:pPr>
        <w:rPr>
          <w:rFonts w:ascii="Times" w:hAnsi="Times"/>
        </w:rPr>
      </w:pPr>
    </w:p>
    <w:p w14:paraId="4FBD7FF9" w14:textId="77777777" w:rsidR="0025197F" w:rsidRDefault="0025197F" w:rsidP="0025197F">
      <w:pPr>
        <w:rPr>
          <w:rFonts w:ascii="Times" w:hAnsi="Times"/>
        </w:rPr>
      </w:pPr>
      <w:r>
        <w:rPr>
          <w:rFonts w:ascii="Times" w:hAnsi="Times"/>
          <w:b/>
          <w:bCs/>
        </w:rPr>
        <w:t xml:space="preserve">Figure S7. </w:t>
      </w:r>
      <w:r>
        <w:rPr>
          <w:rFonts w:ascii="Times" w:hAnsi="Times"/>
        </w:rPr>
        <w:t xml:space="preserve">Additional representative images of the giant carpet sea anemone </w:t>
      </w:r>
      <w:proofErr w:type="spellStart"/>
      <w:r>
        <w:rPr>
          <w:rFonts w:ascii="Times" w:hAnsi="Times"/>
          <w:i/>
          <w:iCs/>
        </w:rPr>
        <w:t>Stichodactyla</w:t>
      </w:r>
      <w:proofErr w:type="spellEnd"/>
      <w:r>
        <w:rPr>
          <w:rFonts w:ascii="Times" w:hAnsi="Times"/>
          <w:i/>
          <w:iCs/>
        </w:rPr>
        <w:t xml:space="preserve"> gigantea </w:t>
      </w:r>
      <w:r>
        <w:rPr>
          <w:rFonts w:ascii="Times" w:hAnsi="Times"/>
        </w:rPr>
        <w:t xml:space="preserve">encompassing a broad range of phenotypic variation. A) </w:t>
      </w:r>
      <w:proofErr w:type="spellStart"/>
      <w:r>
        <w:rPr>
          <w:rFonts w:ascii="Times" w:hAnsi="Times"/>
        </w:rPr>
        <w:t>Kimbe</w:t>
      </w:r>
      <w:proofErr w:type="spellEnd"/>
      <w:r>
        <w:rPr>
          <w:rFonts w:ascii="Times" w:hAnsi="Times"/>
        </w:rPr>
        <w:t xml:space="preserve"> Bay, Papua New Guinea, B) Okinawa, Japan, C) Okinawa, Japan, D) Palawan, Philippines, E) Okinawa Japan. Photographs by Morgan Bennett-Smith, Takuma Fuji, and Sara Heim. </w:t>
      </w:r>
    </w:p>
    <w:p w14:paraId="762DA26F" w14:textId="77777777" w:rsidR="0025197F" w:rsidRDefault="0025197F" w:rsidP="0025197F">
      <w:pPr>
        <w:rPr>
          <w:rFonts w:ascii="Times" w:hAnsi="Times"/>
        </w:rPr>
      </w:pPr>
    </w:p>
    <w:p w14:paraId="4B90955B" w14:textId="77777777" w:rsidR="0025197F" w:rsidRDefault="0025197F" w:rsidP="0025197F">
      <w:pPr>
        <w:rPr>
          <w:rFonts w:ascii="Times" w:hAnsi="Times"/>
        </w:rPr>
      </w:pPr>
      <w:r>
        <w:rPr>
          <w:rFonts w:ascii="Times" w:hAnsi="Times"/>
          <w:b/>
          <w:bCs/>
        </w:rPr>
        <w:t xml:space="preserve">Figure S8. </w:t>
      </w:r>
      <w:r>
        <w:rPr>
          <w:rFonts w:ascii="Times" w:hAnsi="Times"/>
        </w:rPr>
        <w:t xml:space="preserve">Additional representative images of </w:t>
      </w:r>
      <w:proofErr w:type="gramStart"/>
      <w:r>
        <w:rPr>
          <w:rFonts w:ascii="Times" w:hAnsi="Times"/>
        </w:rPr>
        <w:t>Haddon’s sea</w:t>
      </w:r>
      <w:proofErr w:type="gramEnd"/>
      <w:r>
        <w:rPr>
          <w:rFonts w:ascii="Times" w:hAnsi="Times"/>
        </w:rPr>
        <w:t xml:space="preserve"> anemone </w:t>
      </w:r>
      <w:proofErr w:type="spellStart"/>
      <w:r>
        <w:rPr>
          <w:rFonts w:ascii="Times" w:hAnsi="Times"/>
          <w:i/>
          <w:iCs/>
        </w:rPr>
        <w:t>Stichodactyla</w:t>
      </w:r>
      <w:proofErr w:type="spellEnd"/>
      <w:r>
        <w:rPr>
          <w:rFonts w:ascii="Times" w:hAnsi="Times"/>
          <w:i/>
          <w:iCs/>
        </w:rPr>
        <w:t xml:space="preserve"> </w:t>
      </w:r>
      <w:proofErr w:type="spellStart"/>
      <w:r>
        <w:rPr>
          <w:rFonts w:ascii="Times" w:hAnsi="Times"/>
          <w:i/>
          <w:iCs/>
        </w:rPr>
        <w:t>haddoni</w:t>
      </w:r>
      <w:proofErr w:type="spellEnd"/>
      <w:r>
        <w:rPr>
          <w:rFonts w:ascii="Times" w:hAnsi="Times"/>
          <w:i/>
          <w:iCs/>
        </w:rPr>
        <w:t xml:space="preserve"> </w:t>
      </w:r>
      <w:r>
        <w:rPr>
          <w:rFonts w:ascii="Times" w:hAnsi="Times"/>
        </w:rPr>
        <w:t>encompassing a broad range of phenotypic variation. A) Majuro Atoll, Marshall Islands, B) Small juvenile (10cm) individual (Majuro Atoll, Marshall Islands). C) Bright Red individual (Kwajalein Atoll, Marshall Islands), D-E) Majuro Atoll, Marshall Islands. Photographs by Benjamin M. Titus and Scott Johnson</w:t>
      </w:r>
    </w:p>
    <w:p w14:paraId="14DBB3E2" w14:textId="77777777" w:rsidR="0025197F" w:rsidRDefault="0025197F" w:rsidP="0025197F">
      <w:pPr>
        <w:rPr>
          <w:rFonts w:ascii="Times" w:hAnsi="Times"/>
        </w:rPr>
      </w:pPr>
    </w:p>
    <w:p w14:paraId="2A191601" w14:textId="77777777" w:rsidR="0025197F" w:rsidRPr="001250D9" w:rsidRDefault="0025197F" w:rsidP="0025197F">
      <w:pPr>
        <w:rPr>
          <w:rFonts w:ascii="Times" w:hAnsi="Times"/>
        </w:rPr>
      </w:pPr>
      <w:r>
        <w:rPr>
          <w:rFonts w:ascii="Times" w:hAnsi="Times"/>
          <w:b/>
          <w:bCs/>
        </w:rPr>
        <w:lastRenderedPageBreak/>
        <w:t xml:space="preserve">Figure S9. </w:t>
      </w:r>
      <w:r>
        <w:rPr>
          <w:rFonts w:ascii="Times" w:hAnsi="Times"/>
        </w:rPr>
        <w:t xml:space="preserve">Additional representative images of </w:t>
      </w:r>
      <w:proofErr w:type="spellStart"/>
      <w:r>
        <w:rPr>
          <w:rFonts w:ascii="Times" w:hAnsi="Times"/>
        </w:rPr>
        <w:t>Merten’s</w:t>
      </w:r>
      <w:proofErr w:type="spellEnd"/>
      <w:r>
        <w:rPr>
          <w:rFonts w:ascii="Times" w:hAnsi="Times"/>
        </w:rPr>
        <w:t xml:space="preserve"> sea anemone </w:t>
      </w:r>
      <w:proofErr w:type="spellStart"/>
      <w:r>
        <w:rPr>
          <w:rFonts w:ascii="Times" w:hAnsi="Times"/>
          <w:i/>
          <w:iCs/>
        </w:rPr>
        <w:t>Stichodactyla</w:t>
      </w:r>
      <w:proofErr w:type="spellEnd"/>
      <w:r>
        <w:rPr>
          <w:rFonts w:ascii="Times" w:hAnsi="Times"/>
          <w:i/>
          <w:iCs/>
        </w:rPr>
        <w:t xml:space="preserve"> </w:t>
      </w:r>
      <w:proofErr w:type="spellStart"/>
      <w:r>
        <w:rPr>
          <w:rFonts w:ascii="Times" w:hAnsi="Times"/>
          <w:i/>
          <w:iCs/>
        </w:rPr>
        <w:t>mertensii</w:t>
      </w:r>
      <w:proofErr w:type="spellEnd"/>
      <w:r>
        <w:rPr>
          <w:rFonts w:ascii="Times" w:hAnsi="Times"/>
          <w:i/>
          <w:iCs/>
        </w:rPr>
        <w:t xml:space="preserve"> </w:t>
      </w:r>
      <w:r>
        <w:rPr>
          <w:rFonts w:ascii="Times" w:hAnsi="Times"/>
        </w:rPr>
        <w:t>encompassing a broad range of phenotypic variation. A) Saudi Arabia, Red Sea B) Individual with visible column and (</w:t>
      </w:r>
      <w:proofErr w:type="spellStart"/>
      <w:r>
        <w:rPr>
          <w:rFonts w:ascii="Times" w:hAnsi="Times"/>
          <w:i/>
          <w:iCs/>
        </w:rPr>
        <w:t>i</w:t>
      </w:r>
      <w:proofErr w:type="spellEnd"/>
      <w:r>
        <w:rPr>
          <w:rFonts w:ascii="Times" w:hAnsi="Times"/>
        </w:rPr>
        <w:t>) verrucae that extend the entire length of column (Saudi Arabia, Red Sea), C) Saudi Arabia, Red Sea, D) Fares-</w:t>
      </w:r>
      <w:proofErr w:type="spellStart"/>
      <w:r>
        <w:rPr>
          <w:rFonts w:ascii="Times" w:hAnsi="Times"/>
        </w:rPr>
        <w:t>Maathoda</w:t>
      </w:r>
      <w:proofErr w:type="spellEnd"/>
      <w:r>
        <w:rPr>
          <w:rFonts w:ascii="Times" w:hAnsi="Times"/>
        </w:rPr>
        <w:t>, Maldives, E)</w:t>
      </w:r>
      <w:r w:rsidRPr="00F07EC2">
        <w:rPr>
          <w:rFonts w:ascii="Times" w:hAnsi="Times"/>
        </w:rPr>
        <w:t xml:space="preserve"> </w:t>
      </w:r>
      <w:r>
        <w:rPr>
          <w:rFonts w:ascii="Times" w:hAnsi="Times"/>
        </w:rPr>
        <w:t>Saudi Arabia, Red Sea. Photographs by Morgan Bennett-Smith and Benjamin M. Titus</w:t>
      </w:r>
    </w:p>
    <w:p w14:paraId="1A437CD7" w14:textId="77777777" w:rsidR="0025197F" w:rsidRDefault="0025197F" w:rsidP="0025197F">
      <w:pPr>
        <w:rPr>
          <w:rFonts w:ascii="Times" w:hAnsi="Times"/>
        </w:rPr>
      </w:pPr>
    </w:p>
    <w:p w14:paraId="08EE7A3F" w14:textId="77777777" w:rsidR="0025197F" w:rsidRPr="001250D9" w:rsidRDefault="0025197F" w:rsidP="0025197F">
      <w:pPr>
        <w:rPr>
          <w:rFonts w:ascii="Times" w:hAnsi="Times"/>
        </w:rPr>
      </w:pPr>
      <w:r>
        <w:rPr>
          <w:rFonts w:ascii="Times" w:hAnsi="Times"/>
          <w:b/>
          <w:bCs/>
        </w:rPr>
        <w:t>Figure S10.</w:t>
      </w:r>
      <w:r>
        <w:rPr>
          <w:rFonts w:ascii="Times" w:hAnsi="Times"/>
        </w:rPr>
        <w:t xml:space="preserve"> Additional representative images of the pizza/adhesive anemone </w:t>
      </w:r>
      <w:proofErr w:type="spellStart"/>
      <w:r>
        <w:rPr>
          <w:rFonts w:ascii="Times" w:hAnsi="Times"/>
          <w:i/>
          <w:iCs/>
        </w:rPr>
        <w:t>Cryptodendrum</w:t>
      </w:r>
      <w:proofErr w:type="spellEnd"/>
      <w:r>
        <w:rPr>
          <w:rFonts w:ascii="Times" w:hAnsi="Times"/>
          <w:i/>
          <w:iCs/>
        </w:rPr>
        <w:t xml:space="preserve"> </w:t>
      </w:r>
      <w:proofErr w:type="spellStart"/>
      <w:r>
        <w:rPr>
          <w:rFonts w:ascii="Times" w:hAnsi="Times"/>
          <w:i/>
          <w:iCs/>
        </w:rPr>
        <w:t>adhaesivum</w:t>
      </w:r>
      <w:proofErr w:type="spellEnd"/>
      <w:r>
        <w:rPr>
          <w:rFonts w:ascii="Times" w:hAnsi="Times"/>
        </w:rPr>
        <w:t>. A) Fares-</w:t>
      </w:r>
      <w:proofErr w:type="spellStart"/>
      <w:r>
        <w:rPr>
          <w:rFonts w:ascii="Times" w:hAnsi="Times"/>
        </w:rPr>
        <w:t>Maathoda</w:t>
      </w:r>
      <w:proofErr w:type="spellEnd"/>
      <w:r>
        <w:rPr>
          <w:rFonts w:ascii="Times" w:hAnsi="Times"/>
        </w:rPr>
        <w:t xml:space="preserve">, Maldives, B) Kwajalein Atoll, Marshall Islands, C) Saudi Arabia, Red Sea, D) Kwajalein Atoll, Marshall Islands, E) Kwajalein Atoll, Marshall Islands. </w:t>
      </w:r>
      <w:r>
        <w:rPr>
          <w:rFonts w:ascii="Times New Roman" w:eastAsia="Times New Roman" w:hAnsi="Times New Roman" w:cs="Times New Roman"/>
          <w:color w:val="000000"/>
        </w:rPr>
        <w:t xml:space="preserve">Photographs by </w:t>
      </w:r>
      <w:r>
        <w:rPr>
          <w:rFonts w:ascii="Times" w:hAnsi="Times"/>
        </w:rPr>
        <w:t>Scott Johnson and Benjamin M. Titus.</w:t>
      </w:r>
    </w:p>
    <w:p w14:paraId="64B82EF6" w14:textId="77777777" w:rsidR="0025197F" w:rsidRDefault="0025197F" w:rsidP="0025197F">
      <w:pPr>
        <w:rPr>
          <w:rFonts w:ascii="Times" w:hAnsi="Times"/>
        </w:rPr>
      </w:pPr>
    </w:p>
    <w:p w14:paraId="7E69EAE9" w14:textId="77777777" w:rsidR="0025197F" w:rsidRPr="0025197F" w:rsidRDefault="0025197F" w:rsidP="0025197F">
      <w:pPr>
        <w:rPr>
          <w:rFonts w:ascii="Times" w:hAnsi="Times"/>
        </w:rPr>
      </w:pPr>
    </w:p>
    <w:p w14:paraId="001C86DB" w14:textId="4F6FA146" w:rsidR="00F2420C" w:rsidRPr="0025197F" w:rsidRDefault="00F2420C">
      <w:pPr>
        <w:rPr>
          <w:b/>
          <w:bCs/>
        </w:rPr>
      </w:pPr>
    </w:p>
    <w:sectPr w:rsidR="00F2420C" w:rsidRPr="002519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w:panose1 w:val="00000500000000020000"/>
    <w:charset w:val="00"/>
    <w:family w:val="auto"/>
    <w:pitch w:val="variable"/>
    <w:sig w:usb0="E00002FF" w:usb1="5000205A"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97F"/>
    <w:rsid w:val="0025197F"/>
    <w:rsid w:val="00BD7ECE"/>
    <w:rsid w:val="00F24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639F2B"/>
  <w15:chartTrackingRefBased/>
  <w15:docId w15:val="{F19F8BCF-0DCA-1B42-9BA2-B8DF9074F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97F"/>
    <w:rPr>
      <w:kern w:val="0"/>
      <w14:ligatures w14:val="none"/>
    </w:rPr>
  </w:style>
  <w:style w:type="paragraph" w:styleId="Heading1">
    <w:name w:val="heading 1"/>
    <w:basedOn w:val="Normal"/>
    <w:next w:val="Normal"/>
    <w:link w:val="Heading1Char"/>
    <w:uiPriority w:val="9"/>
    <w:qFormat/>
    <w:rsid w:val="0025197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5197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25197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5197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25197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25197F"/>
    <w:pPr>
      <w:keepNext/>
      <w:keepLines/>
      <w:spacing w:before="4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25197F"/>
    <w:pPr>
      <w:keepNext/>
      <w:keepLines/>
      <w:spacing w:before="4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25197F"/>
    <w:pPr>
      <w:keepNext/>
      <w:keepLines/>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25197F"/>
    <w:pPr>
      <w:keepNext/>
      <w:keepLines/>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19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19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19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19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19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19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19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19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197F"/>
    <w:rPr>
      <w:rFonts w:eastAsiaTheme="majorEastAsia" w:cstheme="majorBidi"/>
      <w:color w:val="272727" w:themeColor="text1" w:themeTint="D8"/>
    </w:rPr>
  </w:style>
  <w:style w:type="paragraph" w:styleId="Title">
    <w:name w:val="Title"/>
    <w:basedOn w:val="Normal"/>
    <w:next w:val="Normal"/>
    <w:link w:val="TitleChar"/>
    <w:uiPriority w:val="10"/>
    <w:qFormat/>
    <w:rsid w:val="0025197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2519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197F"/>
    <w:pPr>
      <w:numPr>
        <w:ilvl w:val="1"/>
      </w:numPr>
      <w:spacing w:after="160"/>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519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197F"/>
    <w:pPr>
      <w:spacing w:before="160" w:after="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25197F"/>
    <w:rPr>
      <w:i/>
      <w:iCs/>
      <w:color w:val="404040" w:themeColor="text1" w:themeTint="BF"/>
    </w:rPr>
  </w:style>
  <w:style w:type="paragraph" w:styleId="ListParagraph">
    <w:name w:val="List Paragraph"/>
    <w:basedOn w:val="Normal"/>
    <w:uiPriority w:val="34"/>
    <w:qFormat/>
    <w:rsid w:val="0025197F"/>
    <w:pPr>
      <w:ind w:left="720"/>
      <w:contextualSpacing/>
    </w:pPr>
    <w:rPr>
      <w:kern w:val="2"/>
      <w14:ligatures w14:val="standardContextual"/>
    </w:rPr>
  </w:style>
  <w:style w:type="character" w:styleId="IntenseEmphasis">
    <w:name w:val="Intense Emphasis"/>
    <w:basedOn w:val="DefaultParagraphFont"/>
    <w:uiPriority w:val="21"/>
    <w:qFormat/>
    <w:rsid w:val="0025197F"/>
    <w:rPr>
      <w:i/>
      <w:iCs/>
      <w:color w:val="0F4761" w:themeColor="accent1" w:themeShade="BF"/>
    </w:rPr>
  </w:style>
  <w:style w:type="paragraph" w:styleId="IntenseQuote">
    <w:name w:val="Intense Quote"/>
    <w:basedOn w:val="Normal"/>
    <w:next w:val="Normal"/>
    <w:link w:val="IntenseQuoteChar"/>
    <w:uiPriority w:val="30"/>
    <w:qFormat/>
    <w:rsid w:val="002519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25197F"/>
    <w:rPr>
      <w:i/>
      <w:iCs/>
      <w:color w:val="0F4761" w:themeColor="accent1" w:themeShade="BF"/>
    </w:rPr>
  </w:style>
  <w:style w:type="character" w:styleId="IntenseReference">
    <w:name w:val="Intense Reference"/>
    <w:basedOn w:val="DefaultParagraphFont"/>
    <w:uiPriority w:val="32"/>
    <w:qFormat/>
    <w:rsid w:val="002519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3151</Characters>
  <Application>Microsoft Office Word</Application>
  <DocSecurity>0</DocSecurity>
  <Lines>26</Lines>
  <Paragraphs>7</Paragraphs>
  <ScaleCrop>false</ScaleCrop>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Titus</dc:creator>
  <cp:keywords/>
  <dc:description/>
  <cp:lastModifiedBy>Benjamin Titus</cp:lastModifiedBy>
  <cp:revision>1</cp:revision>
  <dcterms:created xsi:type="dcterms:W3CDTF">2024-06-06T20:02:00Z</dcterms:created>
  <dcterms:modified xsi:type="dcterms:W3CDTF">2024-06-06T20:06:00Z</dcterms:modified>
</cp:coreProperties>
</file>